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A7" w:rsidRPr="009E6487" w:rsidRDefault="00A77FA7" w:rsidP="00A77FA7">
      <w:pPr>
        <w:pStyle w:val="Heading1"/>
        <w:jc w:val="center"/>
        <w:rPr>
          <w:rFonts w:ascii="Arial" w:hAnsi="Arial" w:cs="Arial"/>
          <w:sz w:val="22"/>
          <w:szCs w:val="22"/>
        </w:rPr>
      </w:pPr>
      <w:bookmarkStart w:id="0" w:name="_GoBack"/>
      <w:bookmarkEnd w:id="0"/>
    </w:p>
    <w:p w:rsidR="00A77FA7" w:rsidRPr="009E6487" w:rsidRDefault="00A77FA7" w:rsidP="00A77FA7">
      <w:pPr>
        <w:rPr>
          <w:rFonts w:ascii="Arial" w:hAnsi="Arial" w:cs="Arial"/>
          <w:sz w:val="22"/>
          <w:szCs w:val="22"/>
        </w:rPr>
      </w:pP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6276"/>
      </w:tblGrid>
      <w:tr w:rsidR="00A77FA7" w:rsidRPr="009E6487" w:rsidTr="00E54B28">
        <w:trPr>
          <w:trHeight w:val="3630"/>
        </w:trPr>
        <w:tc>
          <w:tcPr>
            <w:tcW w:w="3833" w:type="dxa"/>
          </w:tcPr>
          <w:p w:rsidR="00A77FA7" w:rsidRPr="009E6487" w:rsidRDefault="00A77FA7" w:rsidP="00A77FA7">
            <w:pPr>
              <w:jc w:val="center"/>
              <w:rPr>
                <w:rFonts w:ascii="Arial" w:hAnsi="Arial" w:cs="Arial"/>
                <w:sz w:val="22"/>
                <w:szCs w:val="22"/>
              </w:rPr>
            </w:pPr>
          </w:p>
          <w:p w:rsidR="00A77FA7" w:rsidRPr="009E6487" w:rsidRDefault="00A77FA7" w:rsidP="00A77FA7">
            <w:pPr>
              <w:jc w:val="center"/>
              <w:rPr>
                <w:rFonts w:ascii="Arial" w:hAnsi="Arial" w:cs="Arial"/>
                <w:sz w:val="22"/>
                <w:szCs w:val="22"/>
              </w:rPr>
            </w:pPr>
          </w:p>
        </w:tc>
        <w:tc>
          <w:tcPr>
            <w:tcW w:w="6020" w:type="dxa"/>
          </w:tcPr>
          <w:p w:rsidR="00A77FA7" w:rsidRPr="009E6487" w:rsidRDefault="00E54B28" w:rsidP="00A77FA7">
            <w:pPr>
              <w:jc w:val="right"/>
              <w:rPr>
                <w:rFonts w:ascii="Arial" w:hAnsi="Arial" w:cs="Arial"/>
                <w:sz w:val="22"/>
                <w:szCs w:val="22"/>
              </w:rPr>
            </w:pPr>
            <w:r w:rsidRPr="009E6487">
              <w:rPr>
                <w:rFonts w:ascii="Arial" w:hAnsi="Arial" w:cs="Arial"/>
                <w:noProof/>
                <w:sz w:val="22"/>
                <w:szCs w:val="22"/>
              </w:rPr>
              <w:drawing>
                <wp:inline distT="0" distB="0" distL="0" distR="0" wp14:anchorId="4CBDB0E7" wp14:editId="24386B81">
                  <wp:extent cx="3839276" cy="8096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R-logo-wPolaris2 a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4083" cy="812748"/>
                          </a:xfrm>
                          <a:prstGeom prst="rect">
                            <a:avLst/>
                          </a:prstGeom>
                        </pic:spPr>
                      </pic:pic>
                    </a:graphicData>
                  </a:graphic>
                </wp:inline>
              </w:drawing>
            </w:r>
          </w:p>
          <w:p w:rsidR="00A77FA7" w:rsidRPr="009E6487" w:rsidRDefault="00A77FA7" w:rsidP="00A77FA7">
            <w:pPr>
              <w:pStyle w:val="Header"/>
              <w:rPr>
                <w:rFonts w:ascii="Arial" w:hAnsi="Arial" w:cs="Arial"/>
                <w:b/>
                <w:sz w:val="22"/>
                <w:szCs w:val="22"/>
              </w:rPr>
            </w:pPr>
            <w:r w:rsidRPr="009E6487">
              <w:rPr>
                <w:rFonts w:ascii="Arial" w:hAnsi="Arial" w:cs="Arial"/>
                <w:b/>
                <w:sz w:val="22"/>
                <w:szCs w:val="22"/>
              </w:rPr>
              <w:t xml:space="preserve">              </w:t>
            </w:r>
          </w:p>
          <w:p w:rsidR="00A77FA7" w:rsidRPr="009E6487" w:rsidRDefault="00A77FA7" w:rsidP="00A77FA7">
            <w:pPr>
              <w:pStyle w:val="Header"/>
              <w:rPr>
                <w:rFonts w:ascii="Arial" w:hAnsi="Arial" w:cs="Arial"/>
                <w:b/>
                <w:sz w:val="22"/>
                <w:szCs w:val="22"/>
              </w:rPr>
            </w:pPr>
            <w:r w:rsidRPr="009E6487">
              <w:rPr>
                <w:rFonts w:ascii="Arial" w:hAnsi="Arial" w:cs="Arial"/>
                <w:b/>
                <w:sz w:val="22"/>
                <w:szCs w:val="22"/>
              </w:rPr>
              <w:t xml:space="preserve">               Contact: Donna Beadle </w:t>
            </w:r>
          </w:p>
          <w:p w:rsidR="00A77FA7" w:rsidRPr="009E6487" w:rsidRDefault="00A77FA7" w:rsidP="00A77FA7">
            <w:pPr>
              <w:pStyle w:val="Header"/>
              <w:rPr>
                <w:rFonts w:ascii="Arial" w:hAnsi="Arial" w:cs="Arial"/>
                <w:sz w:val="22"/>
                <w:szCs w:val="22"/>
              </w:rPr>
            </w:pPr>
            <w:r w:rsidRPr="009E6487">
              <w:rPr>
                <w:rFonts w:ascii="Arial" w:hAnsi="Arial" w:cs="Arial"/>
                <w:sz w:val="22"/>
                <w:szCs w:val="22"/>
              </w:rPr>
              <w:t xml:space="preserve">                               Polaris Sales Inc.</w:t>
            </w:r>
          </w:p>
          <w:p w:rsidR="00A77FA7" w:rsidRPr="009E6487" w:rsidRDefault="00A77FA7" w:rsidP="00A77FA7">
            <w:pPr>
              <w:pStyle w:val="Header"/>
              <w:rPr>
                <w:rFonts w:ascii="Arial" w:hAnsi="Arial" w:cs="Arial"/>
                <w:sz w:val="22"/>
                <w:szCs w:val="22"/>
              </w:rPr>
            </w:pPr>
            <w:r w:rsidRPr="009E6487">
              <w:rPr>
                <w:rFonts w:ascii="Arial" w:hAnsi="Arial" w:cs="Arial"/>
                <w:sz w:val="22"/>
                <w:szCs w:val="22"/>
              </w:rPr>
              <w:t xml:space="preserve">                               2100 Highway 55      </w:t>
            </w:r>
          </w:p>
          <w:p w:rsidR="00A77FA7" w:rsidRPr="009E6487" w:rsidRDefault="00A77FA7" w:rsidP="00A77FA7">
            <w:pPr>
              <w:pStyle w:val="Header"/>
              <w:rPr>
                <w:rFonts w:ascii="Arial" w:hAnsi="Arial" w:cs="Arial"/>
                <w:sz w:val="22"/>
                <w:szCs w:val="22"/>
              </w:rPr>
            </w:pPr>
            <w:r w:rsidRPr="009E6487">
              <w:rPr>
                <w:rFonts w:ascii="Arial" w:hAnsi="Arial" w:cs="Arial"/>
                <w:sz w:val="22"/>
                <w:szCs w:val="22"/>
              </w:rPr>
              <w:t xml:space="preserve">                               Medina, MN 55340</w:t>
            </w:r>
          </w:p>
          <w:p w:rsidR="00A77FA7" w:rsidRPr="009E6487" w:rsidRDefault="00A77FA7" w:rsidP="00A77FA7">
            <w:pPr>
              <w:pStyle w:val="Header"/>
              <w:rPr>
                <w:rFonts w:ascii="Arial" w:hAnsi="Arial" w:cs="Arial"/>
                <w:sz w:val="22"/>
                <w:szCs w:val="22"/>
              </w:rPr>
            </w:pPr>
            <w:r w:rsidRPr="009E6487">
              <w:rPr>
                <w:rFonts w:ascii="Arial" w:hAnsi="Arial" w:cs="Arial"/>
                <w:sz w:val="22"/>
                <w:szCs w:val="22"/>
              </w:rPr>
              <w:t xml:space="preserve">                               Phone: 763.542.2314</w:t>
            </w:r>
          </w:p>
          <w:p w:rsidR="00A77FA7" w:rsidRPr="009E6487" w:rsidRDefault="00A77FA7" w:rsidP="00A77FA7">
            <w:pPr>
              <w:pStyle w:val="Header"/>
              <w:rPr>
                <w:rFonts w:ascii="Arial" w:hAnsi="Arial" w:cs="Arial"/>
                <w:sz w:val="22"/>
                <w:szCs w:val="22"/>
              </w:rPr>
            </w:pPr>
            <w:r w:rsidRPr="009E6487">
              <w:rPr>
                <w:rFonts w:ascii="Arial" w:hAnsi="Arial" w:cs="Arial"/>
                <w:sz w:val="22"/>
                <w:szCs w:val="22"/>
              </w:rPr>
              <w:t xml:space="preserve">                               </w:t>
            </w:r>
            <w:hyperlink r:id="rId8" w:history="1">
              <w:r w:rsidRPr="009E6487">
                <w:rPr>
                  <w:rStyle w:val="Hyperlink"/>
                  <w:rFonts w:ascii="Arial" w:eastAsia="Times" w:hAnsi="Arial" w:cs="Arial"/>
                  <w:sz w:val="22"/>
                  <w:szCs w:val="22"/>
                </w:rPr>
                <w:t>donna.beadle@polarisind.com</w:t>
              </w:r>
            </w:hyperlink>
          </w:p>
        </w:tc>
      </w:tr>
    </w:tbl>
    <w:p w:rsidR="00A77FA7" w:rsidRPr="009E6487" w:rsidRDefault="00A77FA7" w:rsidP="00A77FA7">
      <w:pPr>
        <w:rPr>
          <w:rFonts w:ascii="Arial" w:hAnsi="Arial" w:cs="Arial"/>
          <w:sz w:val="22"/>
          <w:szCs w:val="22"/>
        </w:rPr>
      </w:pPr>
    </w:p>
    <w:p w:rsidR="00D556CF" w:rsidRPr="009E6487" w:rsidRDefault="00A77FA7" w:rsidP="00D556CF">
      <w:pPr>
        <w:pStyle w:val="NormalWeb"/>
        <w:rPr>
          <w:rFonts w:ascii="Arial" w:hAnsi="Arial" w:cs="Arial"/>
          <w:b/>
          <w:sz w:val="28"/>
          <w:szCs w:val="28"/>
        </w:rPr>
      </w:pPr>
      <w:r w:rsidRPr="009E6487">
        <w:rPr>
          <w:rFonts w:ascii="Arial" w:hAnsi="Arial" w:cs="Arial"/>
          <w:b/>
          <w:sz w:val="28"/>
          <w:szCs w:val="28"/>
        </w:rPr>
        <w:t xml:space="preserve">Polaris </w:t>
      </w:r>
      <w:r w:rsidRPr="009E6487">
        <w:rPr>
          <w:rFonts w:ascii="Arial" w:hAnsi="Arial" w:cs="Arial"/>
          <w:b/>
          <w:i/>
          <w:sz w:val="28"/>
          <w:szCs w:val="28"/>
        </w:rPr>
        <w:t xml:space="preserve">RANGER </w:t>
      </w:r>
      <w:r w:rsidR="00D556CF" w:rsidRPr="009E6487">
        <w:rPr>
          <w:rFonts w:ascii="Arial" w:hAnsi="Arial" w:cs="Arial"/>
          <w:b/>
          <w:bCs/>
          <w:sz w:val="28"/>
          <w:szCs w:val="28"/>
        </w:rPr>
        <w:t xml:space="preserve">Becomes National Sponsor of PRCA ProRodeo </w:t>
      </w:r>
    </w:p>
    <w:p w:rsidR="00A77FA7" w:rsidRPr="009E6487" w:rsidRDefault="00A77FA7" w:rsidP="00D556CF">
      <w:pPr>
        <w:pStyle w:val="Heading1"/>
        <w:jc w:val="center"/>
        <w:rPr>
          <w:rFonts w:ascii="Arial" w:hAnsi="Arial" w:cs="Arial"/>
          <w:sz w:val="22"/>
          <w:szCs w:val="22"/>
        </w:rPr>
      </w:pPr>
    </w:p>
    <w:p w:rsidR="00D556CF" w:rsidRPr="009E6487" w:rsidRDefault="00077BB0" w:rsidP="006059ED">
      <w:pPr>
        <w:spacing w:line="360" w:lineRule="auto"/>
        <w:rPr>
          <w:rFonts w:ascii="Arial" w:hAnsi="Arial" w:cs="Arial"/>
          <w:sz w:val="22"/>
          <w:szCs w:val="22"/>
        </w:rPr>
      </w:pPr>
      <w:r>
        <w:rPr>
          <w:rFonts w:ascii="Arial" w:hAnsi="Arial" w:cs="Arial"/>
          <w:b/>
          <w:sz w:val="22"/>
          <w:szCs w:val="22"/>
        </w:rPr>
        <w:t xml:space="preserve">Minneapolis, </w:t>
      </w:r>
      <w:r w:rsidRPr="00077BB0">
        <w:rPr>
          <w:rFonts w:ascii="Arial" w:hAnsi="Arial" w:cs="Arial"/>
          <w:b/>
          <w:sz w:val="22"/>
          <w:szCs w:val="22"/>
        </w:rPr>
        <w:t>March 4</w:t>
      </w:r>
      <w:r w:rsidR="00697E57" w:rsidRPr="00077BB0">
        <w:rPr>
          <w:rFonts w:ascii="Arial" w:hAnsi="Arial" w:cs="Arial"/>
          <w:b/>
          <w:sz w:val="22"/>
          <w:szCs w:val="22"/>
        </w:rPr>
        <w:t>, 2015</w:t>
      </w:r>
      <w:r w:rsidR="00A77FA7" w:rsidRPr="00077BB0">
        <w:rPr>
          <w:rFonts w:ascii="Arial" w:hAnsi="Arial" w:cs="Arial"/>
          <w:b/>
          <w:sz w:val="22"/>
          <w:szCs w:val="22"/>
        </w:rPr>
        <w:t xml:space="preserve"> –</w:t>
      </w:r>
      <w:r w:rsidR="00A77FA7" w:rsidRPr="009E6487">
        <w:rPr>
          <w:rFonts w:ascii="Arial" w:hAnsi="Arial" w:cs="Arial"/>
          <w:b/>
          <w:sz w:val="22"/>
          <w:szCs w:val="22"/>
        </w:rPr>
        <w:t xml:space="preserve"> </w:t>
      </w:r>
      <w:r w:rsidR="00A77FA7" w:rsidRPr="009E6487">
        <w:rPr>
          <w:rFonts w:ascii="Arial" w:hAnsi="Arial" w:cs="Arial"/>
          <w:sz w:val="22"/>
          <w:szCs w:val="22"/>
        </w:rPr>
        <w:t>Polaris® Industries Inc. (NYSE: PII), the leading ma</w:t>
      </w:r>
      <w:r w:rsidR="00D556CF" w:rsidRPr="009E6487">
        <w:rPr>
          <w:rFonts w:ascii="Arial" w:hAnsi="Arial" w:cs="Arial"/>
          <w:sz w:val="22"/>
          <w:szCs w:val="22"/>
        </w:rPr>
        <w:t xml:space="preserve">nufacturer of off-road vehicles and The Professional Rodeo Cowboys Association (PRCA)  </w:t>
      </w:r>
      <w:r w:rsidR="00A77FA7" w:rsidRPr="009E6487">
        <w:rPr>
          <w:rFonts w:ascii="Arial" w:hAnsi="Arial" w:cs="Arial"/>
          <w:sz w:val="22"/>
          <w:szCs w:val="22"/>
        </w:rPr>
        <w:t>today announced</w:t>
      </w:r>
      <w:r w:rsidR="00D556CF" w:rsidRPr="009E6487">
        <w:rPr>
          <w:rFonts w:ascii="Arial" w:hAnsi="Arial" w:cs="Arial"/>
          <w:sz w:val="22"/>
          <w:szCs w:val="22"/>
        </w:rPr>
        <w:t xml:space="preserve"> a national partnership recognizing the industry-leading </w:t>
      </w:r>
      <w:r w:rsidR="0023334B">
        <w:rPr>
          <w:rFonts w:ascii="Arial" w:hAnsi="Arial" w:cs="Arial"/>
          <w:sz w:val="22"/>
          <w:szCs w:val="22"/>
        </w:rPr>
        <w:t xml:space="preserve">utility </w:t>
      </w:r>
      <w:r w:rsidR="009E6487">
        <w:rPr>
          <w:rFonts w:ascii="Arial" w:hAnsi="Arial" w:cs="Arial"/>
          <w:sz w:val="22"/>
          <w:szCs w:val="22"/>
        </w:rPr>
        <w:t>vehicle (UTV)</w:t>
      </w:r>
      <w:r w:rsidR="00D556CF" w:rsidRPr="009E6487">
        <w:rPr>
          <w:rFonts w:ascii="Arial" w:hAnsi="Arial" w:cs="Arial"/>
          <w:sz w:val="22"/>
          <w:szCs w:val="22"/>
        </w:rPr>
        <w:t>,</w:t>
      </w:r>
      <w:r w:rsidR="00A77FA7" w:rsidRPr="009E6487">
        <w:rPr>
          <w:rFonts w:ascii="Arial" w:hAnsi="Arial" w:cs="Arial"/>
          <w:sz w:val="22"/>
          <w:szCs w:val="22"/>
        </w:rPr>
        <w:t xml:space="preserve"> </w:t>
      </w:r>
      <w:r w:rsidR="00D556CF" w:rsidRPr="009E6487">
        <w:rPr>
          <w:rFonts w:ascii="Arial" w:hAnsi="Arial" w:cs="Arial"/>
          <w:sz w:val="22"/>
          <w:szCs w:val="22"/>
        </w:rPr>
        <w:t xml:space="preserve">Polaris </w:t>
      </w:r>
      <w:r w:rsidR="00D556CF" w:rsidRPr="009E6487">
        <w:rPr>
          <w:rFonts w:ascii="Arial" w:hAnsi="Arial" w:cs="Arial"/>
          <w:i/>
          <w:sz w:val="22"/>
          <w:szCs w:val="22"/>
        </w:rPr>
        <w:t xml:space="preserve">RANGER, </w:t>
      </w:r>
      <w:r w:rsidR="009E6487">
        <w:rPr>
          <w:rFonts w:ascii="Arial" w:hAnsi="Arial" w:cs="Arial"/>
          <w:sz w:val="22"/>
          <w:szCs w:val="22"/>
        </w:rPr>
        <w:t>as the “O</w:t>
      </w:r>
      <w:r w:rsidR="00D556CF" w:rsidRPr="009E6487">
        <w:rPr>
          <w:rFonts w:ascii="Arial" w:hAnsi="Arial" w:cs="Arial"/>
          <w:sz w:val="22"/>
          <w:szCs w:val="22"/>
        </w:rPr>
        <w:t>fficial UTV of the PRCA, the RAM National Circuit Finals Rodeo and Wrangler National Finals Rodeo.</w:t>
      </w:r>
      <w:r w:rsidR="009E6487">
        <w:rPr>
          <w:rFonts w:ascii="Arial" w:hAnsi="Arial" w:cs="Arial"/>
          <w:sz w:val="22"/>
          <w:szCs w:val="22"/>
        </w:rPr>
        <w:t>”</w:t>
      </w:r>
    </w:p>
    <w:p w:rsidR="005921DC" w:rsidRPr="009E6487" w:rsidRDefault="005921DC" w:rsidP="005921DC">
      <w:pPr>
        <w:pStyle w:val="NormalWeb"/>
        <w:spacing w:line="360" w:lineRule="auto"/>
        <w:rPr>
          <w:rFonts w:ascii="Arial" w:hAnsi="Arial" w:cs="Arial"/>
          <w:sz w:val="22"/>
          <w:szCs w:val="22"/>
        </w:rPr>
      </w:pPr>
      <w:r w:rsidRPr="009E6487">
        <w:rPr>
          <w:rFonts w:ascii="Arial" w:hAnsi="Arial" w:cs="Arial"/>
          <w:sz w:val="22"/>
          <w:szCs w:val="22"/>
        </w:rPr>
        <w:t>“Given that the majority of our members and fans reside in rural America, this partnership is a perfect fit,” stated PRC</w:t>
      </w:r>
      <w:r w:rsidR="009E6487">
        <w:rPr>
          <w:rFonts w:ascii="Arial" w:hAnsi="Arial" w:cs="Arial"/>
          <w:sz w:val="22"/>
          <w:szCs w:val="22"/>
        </w:rPr>
        <w:t>A Commissioner Karl Stressman. </w:t>
      </w:r>
      <w:r w:rsidRPr="009E6487">
        <w:rPr>
          <w:rFonts w:ascii="Arial" w:hAnsi="Arial" w:cs="Arial"/>
          <w:sz w:val="22"/>
          <w:szCs w:val="22"/>
        </w:rPr>
        <w:t xml:space="preserve">“Polaris </w:t>
      </w:r>
      <w:r w:rsidRPr="009E6487">
        <w:rPr>
          <w:rFonts w:ascii="Arial" w:hAnsi="Arial" w:cs="Arial"/>
          <w:i/>
          <w:sz w:val="22"/>
          <w:szCs w:val="22"/>
        </w:rPr>
        <w:t>RANGER</w:t>
      </w:r>
      <w:r w:rsidRPr="009E6487">
        <w:rPr>
          <w:rFonts w:ascii="Arial" w:hAnsi="Arial" w:cs="Arial"/>
          <w:sz w:val="22"/>
          <w:szCs w:val="22"/>
        </w:rPr>
        <w:t xml:space="preserve">’s commitment to ProRodeo truly shows the marketing efficacy of this sport and we are proud to have them onboard.”  </w:t>
      </w:r>
    </w:p>
    <w:p w:rsidR="00A77FA7" w:rsidRPr="009E6487" w:rsidRDefault="005921DC" w:rsidP="005921DC">
      <w:pPr>
        <w:pStyle w:val="NormalWeb"/>
        <w:spacing w:line="360" w:lineRule="auto"/>
        <w:rPr>
          <w:rFonts w:ascii="Arial" w:hAnsi="Arial" w:cs="Arial"/>
          <w:sz w:val="22"/>
          <w:szCs w:val="22"/>
        </w:rPr>
      </w:pPr>
      <w:r w:rsidRPr="009E6487">
        <w:rPr>
          <w:rFonts w:ascii="Arial" w:hAnsi="Arial" w:cs="Arial"/>
          <w:sz w:val="22"/>
          <w:szCs w:val="22"/>
        </w:rPr>
        <w:t xml:space="preserve">The newly-formed partnership includes Polaris </w:t>
      </w:r>
      <w:r w:rsidRPr="009E6487">
        <w:rPr>
          <w:rFonts w:ascii="Arial" w:hAnsi="Arial" w:cs="Arial"/>
          <w:i/>
          <w:sz w:val="22"/>
          <w:szCs w:val="22"/>
        </w:rPr>
        <w:t>RANGER</w:t>
      </w:r>
      <w:r w:rsidRPr="009E6487">
        <w:rPr>
          <w:rFonts w:ascii="Arial" w:hAnsi="Arial" w:cs="Arial"/>
          <w:sz w:val="22"/>
          <w:szCs w:val="22"/>
        </w:rPr>
        <w:t xml:space="preserve"> joining the PRCA’s family of national sponsors and serving as the Official UTV of the PRCA, the RAM National Circuit Finals Rodeo and the Wrangler National Finals Rodeo. The Wrangler National Finals Rodeo will be renamed the “Wrangler National Finals Rodeo presented by Polaris </w:t>
      </w:r>
      <w:r w:rsidRPr="009E6487">
        <w:rPr>
          <w:rFonts w:ascii="Arial" w:hAnsi="Arial" w:cs="Arial"/>
          <w:i/>
          <w:sz w:val="22"/>
          <w:szCs w:val="22"/>
        </w:rPr>
        <w:t>RANGER</w:t>
      </w:r>
      <w:r w:rsidRPr="009E6487">
        <w:rPr>
          <w:rFonts w:ascii="Arial" w:hAnsi="Arial" w:cs="Arial"/>
          <w:sz w:val="22"/>
          <w:szCs w:val="22"/>
        </w:rPr>
        <w:t xml:space="preserve">.” PRCA World Champions and all RNCFR champions, effective next month in Kissimmee, Fla., will each receive a Polaris </w:t>
      </w:r>
      <w:r w:rsidRPr="009E6487">
        <w:rPr>
          <w:rFonts w:ascii="Arial" w:hAnsi="Arial" w:cs="Arial"/>
          <w:i/>
          <w:sz w:val="22"/>
          <w:szCs w:val="22"/>
        </w:rPr>
        <w:t>RANGER</w:t>
      </w:r>
      <w:r w:rsidRPr="009E6487">
        <w:rPr>
          <w:rFonts w:ascii="Arial" w:hAnsi="Arial" w:cs="Arial"/>
          <w:sz w:val="22"/>
          <w:szCs w:val="22"/>
        </w:rPr>
        <w:t>, as well as both of the Remuda Award winners. The ProRodeo Hall of Fame and the Justin Cowboy Crisis Fund</w:t>
      </w:r>
      <w:r w:rsidR="00B07AD5" w:rsidRPr="009E6487">
        <w:rPr>
          <w:rFonts w:ascii="Arial" w:hAnsi="Arial" w:cs="Arial"/>
          <w:sz w:val="22"/>
          <w:szCs w:val="22"/>
        </w:rPr>
        <w:t xml:space="preserve"> will also benefit with fund</w:t>
      </w:r>
      <w:r w:rsidRPr="009E6487">
        <w:rPr>
          <w:rFonts w:ascii="Arial" w:hAnsi="Arial" w:cs="Arial"/>
          <w:sz w:val="22"/>
          <w:szCs w:val="22"/>
        </w:rPr>
        <w:t xml:space="preserve">raising activities for these two entities. </w:t>
      </w:r>
    </w:p>
    <w:p w:rsidR="005921DC" w:rsidRPr="009E6487" w:rsidRDefault="00032653" w:rsidP="005921DC">
      <w:pPr>
        <w:spacing w:line="360" w:lineRule="auto"/>
        <w:rPr>
          <w:rFonts w:ascii="Arial" w:hAnsi="Arial" w:cs="Arial"/>
          <w:sz w:val="22"/>
          <w:szCs w:val="22"/>
        </w:rPr>
      </w:pPr>
      <w:r w:rsidRPr="009E6487">
        <w:rPr>
          <w:rFonts w:ascii="Arial" w:hAnsi="Arial" w:cs="Arial"/>
          <w:sz w:val="22"/>
          <w:szCs w:val="22"/>
        </w:rPr>
        <w:t xml:space="preserve">“Polaris </w:t>
      </w:r>
      <w:r w:rsidRPr="009E6487">
        <w:rPr>
          <w:rFonts w:ascii="Arial" w:hAnsi="Arial" w:cs="Arial"/>
          <w:i/>
          <w:sz w:val="22"/>
          <w:szCs w:val="22"/>
        </w:rPr>
        <w:t>RANGER</w:t>
      </w:r>
      <w:r w:rsidRPr="009E6487">
        <w:rPr>
          <w:rFonts w:ascii="Arial" w:hAnsi="Arial" w:cs="Arial"/>
          <w:sz w:val="22"/>
          <w:szCs w:val="22"/>
        </w:rPr>
        <w:t xml:space="preserve"> is excited to </w:t>
      </w:r>
      <w:r w:rsidR="00EC423F">
        <w:rPr>
          <w:rFonts w:ascii="Arial" w:hAnsi="Arial" w:cs="Arial"/>
          <w:sz w:val="22"/>
          <w:szCs w:val="22"/>
        </w:rPr>
        <w:t>continue our support of the sport o</w:t>
      </w:r>
      <w:r w:rsidR="00521418">
        <w:rPr>
          <w:rFonts w:ascii="Arial" w:hAnsi="Arial" w:cs="Arial"/>
          <w:sz w:val="22"/>
          <w:szCs w:val="22"/>
        </w:rPr>
        <w:t>f rodeo,” said Beth Shimanski, marketing m</w:t>
      </w:r>
      <w:r w:rsidR="00EC423F">
        <w:rPr>
          <w:rFonts w:ascii="Arial" w:hAnsi="Arial" w:cs="Arial"/>
          <w:sz w:val="22"/>
          <w:szCs w:val="22"/>
        </w:rPr>
        <w:t xml:space="preserve">anager for Polaris. </w:t>
      </w:r>
      <w:r w:rsidRPr="009E6487">
        <w:rPr>
          <w:rFonts w:ascii="Arial" w:hAnsi="Arial" w:cs="Arial"/>
          <w:sz w:val="22"/>
          <w:szCs w:val="22"/>
        </w:rPr>
        <w:t>“</w:t>
      </w:r>
      <w:r w:rsidR="00E93EAF">
        <w:rPr>
          <w:rFonts w:ascii="Arial" w:hAnsi="Arial" w:cs="Arial"/>
          <w:sz w:val="22"/>
          <w:szCs w:val="22"/>
        </w:rPr>
        <w:t xml:space="preserve">ProRodeo participants are some of the most </w:t>
      </w:r>
      <w:r w:rsidR="00EE28AC">
        <w:rPr>
          <w:rFonts w:ascii="Arial" w:hAnsi="Arial" w:cs="Arial"/>
          <w:sz w:val="22"/>
          <w:szCs w:val="22"/>
        </w:rPr>
        <w:t xml:space="preserve">passionate and </w:t>
      </w:r>
      <w:r w:rsidR="00E93EAF">
        <w:rPr>
          <w:rFonts w:ascii="Arial" w:hAnsi="Arial" w:cs="Arial"/>
          <w:sz w:val="22"/>
          <w:szCs w:val="22"/>
        </w:rPr>
        <w:t>dedicated individuals, and t</w:t>
      </w:r>
      <w:r w:rsidRPr="009E6487">
        <w:rPr>
          <w:rFonts w:ascii="Arial" w:hAnsi="Arial" w:cs="Arial"/>
          <w:sz w:val="22"/>
          <w:szCs w:val="22"/>
        </w:rPr>
        <w:t xml:space="preserve">his partnership </w:t>
      </w:r>
      <w:r w:rsidR="00EC423F">
        <w:rPr>
          <w:rFonts w:ascii="Arial" w:hAnsi="Arial" w:cs="Arial"/>
          <w:sz w:val="22"/>
          <w:szCs w:val="22"/>
        </w:rPr>
        <w:t xml:space="preserve">lets us celebrate </w:t>
      </w:r>
      <w:r w:rsidR="00E93EAF">
        <w:rPr>
          <w:rFonts w:ascii="Arial" w:hAnsi="Arial" w:cs="Arial"/>
          <w:sz w:val="22"/>
          <w:szCs w:val="22"/>
        </w:rPr>
        <w:t>them and their</w:t>
      </w:r>
      <w:r w:rsidR="00EC423F">
        <w:rPr>
          <w:rFonts w:ascii="Arial" w:hAnsi="Arial" w:cs="Arial"/>
          <w:sz w:val="22"/>
          <w:szCs w:val="22"/>
        </w:rPr>
        <w:t xml:space="preserve"> fans. </w:t>
      </w:r>
      <w:r w:rsidR="00C7500D">
        <w:rPr>
          <w:rFonts w:ascii="Arial" w:hAnsi="Arial" w:cs="Arial"/>
          <w:sz w:val="22"/>
          <w:szCs w:val="22"/>
        </w:rPr>
        <w:t>We look forward to an exciting r</w:t>
      </w:r>
      <w:r w:rsidR="00B07AD5" w:rsidRPr="009E6487">
        <w:rPr>
          <w:rFonts w:ascii="Arial" w:hAnsi="Arial" w:cs="Arial"/>
          <w:sz w:val="22"/>
          <w:szCs w:val="22"/>
        </w:rPr>
        <w:t xml:space="preserve">odeo season.” </w:t>
      </w:r>
    </w:p>
    <w:p w:rsidR="00830E8F" w:rsidRPr="009E6487" w:rsidRDefault="00830E8F" w:rsidP="007223FB">
      <w:pPr>
        <w:rPr>
          <w:rFonts w:ascii="Arial" w:hAnsi="Arial" w:cs="Arial"/>
          <w:sz w:val="22"/>
          <w:szCs w:val="22"/>
        </w:rPr>
      </w:pPr>
    </w:p>
    <w:p w:rsidR="00697E57" w:rsidRPr="009E6487" w:rsidRDefault="005A70DB" w:rsidP="00697E57">
      <w:pPr>
        <w:spacing w:line="360" w:lineRule="auto"/>
        <w:rPr>
          <w:rFonts w:ascii="Arial" w:hAnsi="Arial" w:cs="Arial"/>
          <w:sz w:val="22"/>
          <w:szCs w:val="22"/>
        </w:rPr>
      </w:pPr>
      <w:r w:rsidRPr="009E6487">
        <w:rPr>
          <w:rFonts w:ascii="Arial" w:hAnsi="Arial" w:cs="Arial"/>
          <w:sz w:val="22"/>
          <w:szCs w:val="22"/>
        </w:rPr>
        <w:t xml:space="preserve">Polaris </w:t>
      </w:r>
      <w:r w:rsidR="00B07AD5" w:rsidRPr="009E6487">
        <w:rPr>
          <w:rFonts w:ascii="Arial" w:hAnsi="Arial" w:cs="Arial"/>
          <w:i/>
          <w:sz w:val="22"/>
          <w:szCs w:val="22"/>
        </w:rPr>
        <w:t xml:space="preserve">RANGER </w:t>
      </w:r>
      <w:r w:rsidR="00B07AD5" w:rsidRPr="009E6487">
        <w:rPr>
          <w:rFonts w:ascii="Arial" w:hAnsi="Arial" w:cs="Arial"/>
          <w:sz w:val="22"/>
          <w:szCs w:val="22"/>
        </w:rPr>
        <w:t>provides</w:t>
      </w:r>
      <w:r w:rsidRPr="009E6487">
        <w:rPr>
          <w:rFonts w:ascii="Arial" w:hAnsi="Arial" w:cs="Arial"/>
          <w:sz w:val="22"/>
          <w:szCs w:val="22"/>
        </w:rPr>
        <w:t xml:space="preserve"> the hardest-working, smoothest riding UTV</w:t>
      </w:r>
      <w:r w:rsidR="00B07AD5" w:rsidRPr="009E6487">
        <w:rPr>
          <w:rFonts w:ascii="Arial" w:hAnsi="Arial" w:cs="Arial"/>
          <w:sz w:val="22"/>
          <w:szCs w:val="22"/>
        </w:rPr>
        <w:t>s</w:t>
      </w:r>
      <w:r w:rsidRPr="009E6487">
        <w:rPr>
          <w:rFonts w:ascii="Arial" w:hAnsi="Arial" w:cs="Arial"/>
          <w:sz w:val="22"/>
          <w:szCs w:val="22"/>
        </w:rPr>
        <w:t xml:space="preserve"> for uses ranging from farming and hunting, to recreational and off-road trips. </w:t>
      </w:r>
      <w:r w:rsidR="00B07AD5" w:rsidRPr="009E6487">
        <w:rPr>
          <w:rFonts w:ascii="Arial" w:hAnsi="Arial" w:cs="Arial"/>
          <w:sz w:val="22"/>
          <w:szCs w:val="22"/>
        </w:rPr>
        <w:t xml:space="preserve">The line-up consists of </w:t>
      </w:r>
      <w:r w:rsidR="00D760D9">
        <w:rPr>
          <w:rFonts w:ascii="Arial" w:hAnsi="Arial" w:cs="Arial"/>
          <w:sz w:val="22"/>
          <w:szCs w:val="22"/>
        </w:rPr>
        <w:t>premium and value</w:t>
      </w:r>
      <w:r w:rsidR="00B07AD5" w:rsidRPr="009E6487">
        <w:rPr>
          <w:rFonts w:ascii="Arial" w:hAnsi="Arial" w:cs="Arial"/>
          <w:sz w:val="22"/>
          <w:szCs w:val="22"/>
        </w:rPr>
        <w:t xml:space="preserve"> offerings</w:t>
      </w:r>
      <w:r w:rsidR="00D760D9">
        <w:rPr>
          <w:rFonts w:ascii="Arial" w:hAnsi="Arial" w:cs="Arial"/>
          <w:sz w:val="22"/>
          <w:szCs w:val="22"/>
        </w:rPr>
        <w:t xml:space="preserve"> with seating from two to six,</w:t>
      </w:r>
      <w:r w:rsidR="00B07AD5" w:rsidRPr="009E6487">
        <w:rPr>
          <w:rFonts w:ascii="Arial" w:hAnsi="Arial" w:cs="Arial"/>
          <w:sz w:val="22"/>
          <w:szCs w:val="22"/>
        </w:rPr>
        <w:t xml:space="preserve"> in electric, gas and diesel power options to cater to a wide variety of consumer needs. </w:t>
      </w:r>
    </w:p>
    <w:p w:rsidR="00697E57" w:rsidRPr="009E6487" w:rsidRDefault="00697E57" w:rsidP="00697E57">
      <w:pPr>
        <w:spacing w:line="360" w:lineRule="auto"/>
        <w:rPr>
          <w:rFonts w:ascii="Arial" w:hAnsi="Arial" w:cs="Arial"/>
          <w:sz w:val="22"/>
          <w:szCs w:val="22"/>
        </w:rPr>
      </w:pPr>
    </w:p>
    <w:p w:rsidR="00697E57" w:rsidRPr="009E6487" w:rsidRDefault="00B07AD5" w:rsidP="00697E57">
      <w:pPr>
        <w:spacing w:line="360" w:lineRule="auto"/>
        <w:rPr>
          <w:rFonts w:ascii="Arial" w:hAnsi="Arial" w:cs="Arial"/>
          <w:sz w:val="22"/>
          <w:szCs w:val="22"/>
        </w:rPr>
      </w:pPr>
      <w:r w:rsidRPr="009E6487">
        <w:rPr>
          <w:rFonts w:ascii="Arial" w:hAnsi="Arial" w:cs="Arial"/>
          <w:sz w:val="22"/>
          <w:szCs w:val="22"/>
        </w:rPr>
        <w:t xml:space="preserve">More information about Polaris </w:t>
      </w:r>
      <w:r w:rsidRPr="009E6487">
        <w:rPr>
          <w:rFonts w:ascii="Arial" w:hAnsi="Arial" w:cs="Arial"/>
          <w:i/>
          <w:sz w:val="22"/>
          <w:szCs w:val="22"/>
        </w:rPr>
        <w:t>RANGER</w:t>
      </w:r>
      <w:r w:rsidRPr="009E6487">
        <w:rPr>
          <w:rFonts w:ascii="Arial" w:hAnsi="Arial" w:cs="Arial"/>
          <w:sz w:val="22"/>
          <w:szCs w:val="22"/>
        </w:rPr>
        <w:t xml:space="preserve"> can be found at </w:t>
      </w:r>
      <w:hyperlink r:id="rId9" w:history="1">
        <w:r w:rsidR="00697E57" w:rsidRPr="009E6487">
          <w:rPr>
            <w:rStyle w:val="Hyperlink"/>
            <w:rFonts w:ascii="Arial" w:hAnsi="Arial" w:cs="Arial"/>
            <w:sz w:val="22"/>
            <w:szCs w:val="22"/>
          </w:rPr>
          <w:t>http://www.polaris.com/en-us/ranger-utv</w:t>
        </w:r>
      </w:hyperlink>
      <w:r w:rsidR="00697E57" w:rsidRPr="009E6487">
        <w:rPr>
          <w:rFonts w:ascii="Arial" w:hAnsi="Arial" w:cs="Arial"/>
          <w:sz w:val="22"/>
          <w:szCs w:val="22"/>
        </w:rPr>
        <w:t xml:space="preserve"> and</w:t>
      </w:r>
      <w:r w:rsidRPr="009E6487">
        <w:rPr>
          <w:rFonts w:ascii="Arial" w:hAnsi="Arial" w:cs="Arial"/>
          <w:sz w:val="22"/>
          <w:szCs w:val="22"/>
        </w:rPr>
        <w:t xml:space="preserve"> on the Polaris ATV </w:t>
      </w:r>
      <w:r w:rsidRPr="009E6487">
        <w:rPr>
          <w:rFonts w:ascii="Arial" w:hAnsi="Arial" w:cs="Arial"/>
          <w:i/>
          <w:sz w:val="22"/>
          <w:szCs w:val="22"/>
        </w:rPr>
        <w:t>RANGER</w:t>
      </w:r>
      <w:r w:rsidRPr="009E6487">
        <w:rPr>
          <w:rFonts w:ascii="Arial" w:hAnsi="Arial" w:cs="Arial"/>
          <w:sz w:val="22"/>
          <w:szCs w:val="22"/>
        </w:rPr>
        <w:t xml:space="preserve"> Facebook page at </w:t>
      </w:r>
      <w:hyperlink r:id="rId10" w:anchor="!/PolarisRANGERATV" w:history="1">
        <w:r w:rsidR="00697E57" w:rsidRPr="009E6487">
          <w:rPr>
            <w:rStyle w:val="Hyperlink"/>
            <w:rFonts w:ascii="Arial" w:hAnsi="Arial" w:cs="Arial"/>
            <w:sz w:val="22"/>
            <w:szCs w:val="22"/>
          </w:rPr>
          <w:t>https://www.facebook.com/#!/PolarisRANGERATV</w:t>
        </w:r>
      </w:hyperlink>
      <w:r w:rsidR="00697E57" w:rsidRPr="009E6487">
        <w:rPr>
          <w:rFonts w:ascii="Arial" w:hAnsi="Arial" w:cs="Arial"/>
          <w:sz w:val="22"/>
          <w:szCs w:val="22"/>
        </w:rPr>
        <w:t xml:space="preserve">. </w:t>
      </w:r>
    </w:p>
    <w:p w:rsidR="00697E57" w:rsidRPr="009E6487" w:rsidRDefault="00697E57" w:rsidP="00697E57">
      <w:pPr>
        <w:spacing w:line="360" w:lineRule="auto"/>
        <w:rPr>
          <w:rFonts w:ascii="Arial" w:hAnsi="Arial" w:cs="Arial"/>
          <w:sz w:val="22"/>
          <w:szCs w:val="22"/>
        </w:rPr>
      </w:pPr>
    </w:p>
    <w:p w:rsidR="00D556CF" w:rsidRPr="009E6487" w:rsidRDefault="00D556CF" w:rsidP="00697E57">
      <w:pPr>
        <w:spacing w:line="360" w:lineRule="auto"/>
        <w:rPr>
          <w:rFonts w:ascii="Arial" w:hAnsi="Arial" w:cs="Arial"/>
          <w:sz w:val="22"/>
          <w:szCs w:val="22"/>
        </w:rPr>
      </w:pPr>
      <w:r w:rsidRPr="009E6487">
        <w:rPr>
          <w:rFonts w:ascii="Arial" w:hAnsi="Arial" w:cs="Arial"/>
          <w:b/>
          <w:sz w:val="22"/>
          <w:szCs w:val="22"/>
        </w:rPr>
        <w:t xml:space="preserve">About Polaris    </w:t>
      </w:r>
      <w:bookmarkStart w:id="1" w:name="_DV_M100"/>
      <w:bookmarkEnd w:id="1"/>
    </w:p>
    <w:p w:rsidR="00D556CF" w:rsidRPr="009E6487" w:rsidRDefault="00D556CF" w:rsidP="00D556CF">
      <w:pPr>
        <w:rPr>
          <w:rFonts w:ascii="Arial" w:hAnsi="Arial" w:cs="Arial"/>
          <w:sz w:val="22"/>
          <w:szCs w:val="22"/>
        </w:rPr>
      </w:pPr>
      <w:r w:rsidRPr="009E6487">
        <w:rPr>
          <w:rFonts w:ascii="Arial" w:hAnsi="Arial" w:cs="Arial"/>
          <w:sz w:val="22"/>
          <w:szCs w:val="22"/>
        </w:rPr>
        <w:t xml:space="preserve">Polaris is a recognized leader in the powersports industry with annual 2014 sales of $4.5 billion.  Polaris designs, engineers, manufactures and markets innovative, high quality off-road vehicles, including all-terrain vehicles (ATVs) and the Polaris </w:t>
      </w:r>
      <w:r w:rsidRPr="009E6487">
        <w:rPr>
          <w:rFonts w:ascii="Arial" w:hAnsi="Arial" w:cs="Arial"/>
          <w:i/>
          <w:sz w:val="22"/>
          <w:szCs w:val="22"/>
        </w:rPr>
        <w:t>RANGER</w:t>
      </w:r>
      <w:r w:rsidRPr="009E6487">
        <w:rPr>
          <w:rFonts w:ascii="Arial" w:hAnsi="Arial" w:cs="Arial"/>
          <w:i/>
          <w:sz w:val="22"/>
          <w:szCs w:val="22"/>
          <w:vertAlign w:val="superscript"/>
        </w:rPr>
        <w:t>®</w:t>
      </w:r>
      <w:r w:rsidRPr="009E6487">
        <w:rPr>
          <w:rFonts w:ascii="Arial" w:hAnsi="Arial" w:cs="Arial"/>
          <w:sz w:val="22"/>
          <w:szCs w:val="22"/>
        </w:rPr>
        <w:t xml:space="preserve"> and </w:t>
      </w:r>
      <w:r w:rsidRPr="009E6487">
        <w:rPr>
          <w:rFonts w:ascii="Arial" w:hAnsi="Arial" w:cs="Arial"/>
          <w:i/>
          <w:sz w:val="22"/>
          <w:szCs w:val="22"/>
        </w:rPr>
        <w:t>RZR</w:t>
      </w:r>
      <w:r w:rsidRPr="009E6487">
        <w:rPr>
          <w:rFonts w:ascii="Arial" w:hAnsi="Arial" w:cs="Arial"/>
          <w:i/>
          <w:sz w:val="22"/>
          <w:szCs w:val="22"/>
          <w:vertAlign w:val="superscript"/>
        </w:rPr>
        <w:t>®</w:t>
      </w:r>
      <w:r w:rsidRPr="009E6487">
        <w:rPr>
          <w:rFonts w:ascii="Arial" w:hAnsi="Arial" w:cs="Arial"/>
          <w:sz w:val="22"/>
          <w:szCs w:val="22"/>
        </w:rPr>
        <w:t xml:space="preserve"> side-by-side vehicles, snowmobiles, motorcycles and on-road electric/hybrid powered vehicles. </w:t>
      </w:r>
    </w:p>
    <w:p w:rsidR="00D556CF" w:rsidRPr="009E6487" w:rsidRDefault="00D556CF" w:rsidP="00D556CF">
      <w:pPr>
        <w:rPr>
          <w:rFonts w:ascii="Arial" w:hAnsi="Arial" w:cs="Arial"/>
          <w:sz w:val="22"/>
          <w:szCs w:val="22"/>
        </w:rPr>
      </w:pPr>
    </w:p>
    <w:p w:rsidR="00D556CF" w:rsidRPr="009E6487" w:rsidRDefault="00D556CF" w:rsidP="00D556CF">
      <w:pPr>
        <w:rPr>
          <w:rFonts w:ascii="Arial" w:hAnsi="Arial" w:cs="Arial"/>
          <w:sz w:val="22"/>
          <w:szCs w:val="22"/>
        </w:rPr>
      </w:pPr>
      <w:r w:rsidRPr="009E6487">
        <w:rPr>
          <w:rFonts w:ascii="Arial" w:hAnsi="Arial" w:cs="Arial"/>
          <w:sz w:val="22"/>
          <w:szCs w:val="22"/>
        </w:rPr>
        <w:t>Polaris is among the global sales leaders for both snowmobiles and off-road vehicles and has established a presence in the heavyweight cruiser and touring motorcycle market with the Victory</w:t>
      </w:r>
      <w:r w:rsidRPr="009E6487">
        <w:rPr>
          <w:rFonts w:ascii="Arial" w:hAnsi="Arial" w:cs="Arial"/>
          <w:i/>
          <w:sz w:val="22"/>
          <w:szCs w:val="22"/>
          <w:vertAlign w:val="superscript"/>
        </w:rPr>
        <w:t>®</w:t>
      </w:r>
      <w:r w:rsidRPr="009E6487">
        <w:rPr>
          <w:rFonts w:ascii="Arial" w:hAnsi="Arial" w:cs="Arial"/>
          <w:sz w:val="22"/>
          <w:szCs w:val="22"/>
        </w:rPr>
        <w:t xml:space="preserve"> and Indian Motorcycle</w:t>
      </w:r>
      <w:r w:rsidRPr="009E6487">
        <w:rPr>
          <w:rFonts w:ascii="Arial" w:hAnsi="Arial" w:cs="Arial"/>
          <w:i/>
          <w:sz w:val="22"/>
          <w:szCs w:val="22"/>
          <w:vertAlign w:val="superscript"/>
        </w:rPr>
        <w:t>®</w:t>
      </w:r>
      <w:r w:rsidRPr="009E6487">
        <w:rPr>
          <w:rFonts w:ascii="Arial" w:hAnsi="Arial" w:cs="Arial"/>
          <w:sz w:val="22"/>
          <w:szCs w:val="22"/>
        </w:rPr>
        <w:t xml:space="preserve"> and Slingshot</w:t>
      </w:r>
      <w:r w:rsidRPr="009E6487">
        <w:rPr>
          <w:rFonts w:ascii="Arial" w:hAnsi="Arial" w:cs="Arial"/>
          <w:i/>
          <w:sz w:val="22"/>
          <w:szCs w:val="22"/>
          <w:vertAlign w:val="superscript"/>
        </w:rPr>
        <w:t>®</w:t>
      </w:r>
      <w:r w:rsidRPr="009E6487">
        <w:rPr>
          <w:rFonts w:ascii="Arial" w:hAnsi="Arial" w:cs="Arial"/>
          <w:sz w:val="22"/>
          <w:szCs w:val="22"/>
        </w:rPr>
        <w:t xml:space="preserve"> brands.  Additionally, Polaris continues to invest in the global on-road small electric/hybrid powered vehicle industry with Global Electric Motorcars (GEM), Goupil Industrie SA, Aixam Mega S.A.S., and internally developed vehicles. Polaris enhances the riding experience with a complete line of Polaris Engineered Parts, Accessories and Apparel, Klim branded apparel and ORV accessories under the Kolpin</w:t>
      </w:r>
      <w:r w:rsidRPr="009E6487">
        <w:rPr>
          <w:rFonts w:ascii="Arial" w:hAnsi="Arial" w:cs="Arial"/>
          <w:i/>
          <w:sz w:val="22"/>
          <w:szCs w:val="22"/>
          <w:vertAlign w:val="superscript"/>
        </w:rPr>
        <w:t>®</w:t>
      </w:r>
      <w:r w:rsidRPr="009E6487">
        <w:rPr>
          <w:rFonts w:ascii="Arial" w:hAnsi="Arial" w:cs="Arial"/>
          <w:sz w:val="22"/>
          <w:szCs w:val="22"/>
        </w:rPr>
        <w:t>, Cycle Country</w:t>
      </w:r>
      <w:r w:rsidRPr="009E6487">
        <w:rPr>
          <w:rFonts w:ascii="Arial" w:hAnsi="Arial" w:cs="Arial"/>
          <w:i/>
          <w:sz w:val="22"/>
          <w:szCs w:val="22"/>
          <w:vertAlign w:val="superscript"/>
        </w:rPr>
        <w:t>®</w:t>
      </w:r>
      <w:r w:rsidRPr="009E6487">
        <w:rPr>
          <w:rFonts w:ascii="Arial" w:hAnsi="Arial" w:cs="Arial"/>
          <w:sz w:val="22"/>
          <w:szCs w:val="22"/>
        </w:rPr>
        <w:t xml:space="preserve"> and Pro Armor</w:t>
      </w:r>
      <w:r w:rsidRPr="009E6487">
        <w:rPr>
          <w:rFonts w:ascii="Arial" w:hAnsi="Arial" w:cs="Arial"/>
          <w:i/>
          <w:sz w:val="22"/>
          <w:szCs w:val="22"/>
          <w:vertAlign w:val="superscript"/>
        </w:rPr>
        <w:t>®</w:t>
      </w:r>
      <w:r w:rsidRPr="009E6487">
        <w:rPr>
          <w:rFonts w:ascii="Arial" w:hAnsi="Arial" w:cs="Arial"/>
          <w:sz w:val="22"/>
          <w:szCs w:val="22"/>
        </w:rPr>
        <w:t xml:space="preserve"> brands.</w:t>
      </w:r>
    </w:p>
    <w:p w:rsidR="00D556CF" w:rsidRPr="009E6487" w:rsidRDefault="00D556CF" w:rsidP="00D556CF">
      <w:pPr>
        <w:rPr>
          <w:rFonts w:ascii="Arial" w:hAnsi="Arial" w:cs="Arial"/>
          <w:sz w:val="22"/>
          <w:szCs w:val="22"/>
        </w:rPr>
      </w:pPr>
    </w:p>
    <w:p w:rsidR="00D556CF" w:rsidRPr="009E6487" w:rsidRDefault="00D556CF" w:rsidP="00D556CF">
      <w:pPr>
        <w:rPr>
          <w:rFonts w:ascii="Arial" w:hAnsi="Arial" w:cs="Arial"/>
          <w:sz w:val="22"/>
          <w:szCs w:val="22"/>
        </w:rPr>
      </w:pPr>
      <w:r w:rsidRPr="009E6487">
        <w:rPr>
          <w:rFonts w:ascii="Arial" w:hAnsi="Arial" w:cs="Arial"/>
          <w:sz w:val="22"/>
          <w:szCs w:val="22"/>
        </w:rPr>
        <w:t xml:space="preserve">Polaris Industries Inc. trades on the New York Stock Exchange under the symbol “PII”, and the Company is included in the S&amp;P Mid-Cap 400 stock price index. </w:t>
      </w:r>
    </w:p>
    <w:p w:rsidR="00D556CF" w:rsidRPr="009E6487" w:rsidRDefault="00D556CF" w:rsidP="00D556CF">
      <w:pPr>
        <w:rPr>
          <w:rFonts w:ascii="Arial" w:hAnsi="Arial" w:cs="Arial"/>
          <w:sz w:val="22"/>
          <w:szCs w:val="22"/>
        </w:rPr>
      </w:pPr>
    </w:p>
    <w:p w:rsidR="00D556CF" w:rsidRPr="009E6487" w:rsidRDefault="00D556CF" w:rsidP="00D556CF">
      <w:pPr>
        <w:rPr>
          <w:rFonts w:ascii="Arial" w:hAnsi="Arial" w:cs="Arial"/>
          <w:sz w:val="22"/>
          <w:szCs w:val="22"/>
        </w:rPr>
      </w:pPr>
      <w:r w:rsidRPr="009E6487">
        <w:rPr>
          <w:rFonts w:ascii="Arial" w:hAnsi="Arial" w:cs="Arial"/>
          <w:sz w:val="22"/>
          <w:szCs w:val="22"/>
        </w:rPr>
        <w:t xml:space="preserve">Information about the complete line of Polaris products, apparel and vehicle accessories are available from authorized Polaris dealers or anytime at </w:t>
      </w:r>
      <w:hyperlink r:id="rId11" w:history="1">
        <w:r w:rsidRPr="009E6487">
          <w:rPr>
            <w:rStyle w:val="Hyperlink"/>
            <w:rFonts w:ascii="Arial" w:hAnsi="Arial" w:cs="Arial"/>
            <w:sz w:val="22"/>
            <w:szCs w:val="22"/>
          </w:rPr>
          <w:t>www.polaris.com</w:t>
        </w:r>
      </w:hyperlink>
      <w:r w:rsidRPr="009E6487">
        <w:rPr>
          <w:rFonts w:ascii="Arial" w:hAnsi="Arial" w:cs="Arial"/>
          <w:sz w:val="22"/>
          <w:szCs w:val="22"/>
        </w:rPr>
        <w:t>.</w:t>
      </w:r>
    </w:p>
    <w:p w:rsidR="005A70DB" w:rsidRPr="009E6487" w:rsidRDefault="005A70DB" w:rsidP="005A70DB">
      <w:pPr>
        <w:pStyle w:val="ListParagraph"/>
        <w:ind w:left="0"/>
        <w:rPr>
          <w:rFonts w:ascii="Arial" w:hAnsi="Arial" w:cs="Arial"/>
          <w:sz w:val="22"/>
          <w:szCs w:val="22"/>
        </w:rPr>
      </w:pPr>
    </w:p>
    <w:p w:rsidR="005A70DB" w:rsidRPr="009E6487" w:rsidRDefault="005A70DB" w:rsidP="005A70DB">
      <w:pPr>
        <w:pStyle w:val="NormalWeb"/>
        <w:spacing w:before="0" w:beforeAutospacing="0" w:after="0" w:afterAutospacing="0"/>
        <w:rPr>
          <w:rFonts w:ascii="Arial" w:hAnsi="Arial" w:cs="Arial"/>
          <w:b/>
          <w:sz w:val="22"/>
          <w:szCs w:val="22"/>
        </w:rPr>
      </w:pPr>
      <w:r w:rsidRPr="009E6487">
        <w:rPr>
          <w:rFonts w:ascii="Arial" w:hAnsi="Arial" w:cs="Arial"/>
          <w:b/>
          <w:sz w:val="22"/>
          <w:szCs w:val="22"/>
        </w:rPr>
        <w:t>About The PRCA</w:t>
      </w:r>
    </w:p>
    <w:p w:rsidR="00A90BF7" w:rsidRDefault="00A90BF7" w:rsidP="005A70DB">
      <w:pPr>
        <w:pStyle w:val="NormalWeb"/>
        <w:spacing w:before="0" w:beforeAutospacing="0" w:after="0" w:afterAutospacing="0"/>
        <w:rPr>
          <w:rFonts w:ascii="Arial" w:hAnsi="Arial" w:cs="Arial"/>
          <w:sz w:val="22"/>
          <w:szCs w:val="22"/>
        </w:rPr>
      </w:pPr>
    </w:p>
    <w:p w:rsidR="005A70DB" w:rsidRPr="009E6487" w:rsidRDefault="005A70DB" w:rsidP="005A70DB">
      <w:pPr>
        <w:pStyle w:val="NormalWeb"/>
        <w:spacing w:before="0" w:beforeAutospacing="0" w:after="0" w:afterAutospacing="0"/>
        <w:rPr>
          <w:rFonts w:ascii="Arial" w:hAnsi="Arial" w:cs="Arial"/>
          <w:sz w:val="22"/>
          <w:szCs w:val="22"/>
        </w:rPr>
      </w:pPr>
      <w:r w:rsidRPr="009E6487">
        <w:rPr>
          <w:rFonts w:ascii="Arial" w:hAnsi="Arial" w:cs="Arial"/>
          <w:sz w:val="22"/>
          <w:szCs w:val="22"/>
        </w:rPr>
        <w:t>The PRCA, headquartered in Colorado Springs, Colo., is the largest and oldest professional rodeo-sanctioning body in the world. The recognized leader in ProRodeo, the PRCA is committed to maintaining the highest standards. The PRCA, a membership-based organization, sanctions approximately 600 rodeos annually, and there are more than 30 million fans in the U.S. The PRCA showcases the world’s best cowboys by televising the sport's premier events, including the Wrangler Champions Challenge and the world-renowned Wrangler National Finals Rodeo on CBS Sports Net (DISH channel 158, DirecTV channel 221). The Justin Boots Playoffs and Championships, RAM National Circuit Finals Rodeo, and the All American ProRodeo Finals will also air on CBS Sports Net. PRCA-sanctioned rodeos raise more than $26 million for local and national charities. For comprehensive coverage of the cowboy sport, read the ProRodeo Sports News, the official publication of the PRCA, and for daily updates of news and results visit the PRCA's official website, www.prorodeo.com.</w:t>
      </w:r>
      <w:r w:rsidRPr="009E6487">
        <w:rPr>
          <w:rFonts w:ascii="Arial" w:hAnsi="Arial" w:cs="Arial"/>
          <w:sz w:val="22"/>
          <w:szCs w:val="22"/>
        </w:rPr>
        <w:cr/>
      </w:r>
    </w:p>
    <w:p w:rsidR="004668F4" w:rsidRPr="00DB2EC5" w:rsidRDefault="005A70DB" w:rsidP="00DB2EC5">
      <w:pPr>
        <w:pStyle w:val="NormalWeb"/>
        <w:spacing w:before="0" w:beforeAutospacing="0" w:after="0" w:afterAutospacing="0"/>
        <w:jc w:val="center"/>
        <w:rPr>
          <w:rFonts w:ascii="Arial" w:hAnsi="Arial" w:cs="Arial"/>
          <w:i/>
          <w:sz w:val="22"/>
          <w:szCs w:val="22"/>
        </w:rPr>
      </w:pPr>
      <w:r w:rsidRPr="009E6487">
        <w:rPr>
          <w:rFonts w:ascii="Arial" w:hAnsi="Arial" w:cs="Arial"/>
          <w:i/>
          <w:sz w:val="22"/>
          <w:szCs w:val="22"/>
        </w:rPr>
        <w:t>###</w:t>
      </w:r>
    </w:p>
    <w:sectPr w:rsidR="004668F4" w:rsidRPr="00DB2EC5" w:rsidSect="00643298">
      <w:footerReference w:type="default" r:id="rId12"/>
      <w:pgSz w:w="12240" w:h="15840"/>
      <w:pgMar w:top="720" w:right="1800" w:bottom="72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5A" w:rsidRDefault="005B005A" w:rsidP="00643298">
      <w:r>
        <w:separator/>
      </w:r>
    </w:p>
  </w:endnote>
  <w:endnote w:type="continuationSeparator" w:id="0">
    <w:p w:rsidR="005B005A" w:rsidRDefault="005B005A" w:rsidP="0064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98" w:rsidRPr="00643298" w:rsidRDefault="00643298" w:rsidP="0064329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5A" w:rsidRDefault="005B005A" w:rsidP="00643298">
      <w:r>
        <w:separator/>
      </w:r>
    </w:p>
  </w:footnote>
  <w:footnote w:type="continuationSeparator" w:id="0">
    <w:p w:rsidR="005B005A" w:rsidRDefault="005B005A" w:rsidP="0064329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sey Johnson">
    <w15:presenceInfo w15:providerId="AD" w15:userId="S-1-5-21-2220166750-2954341681-2961035434-3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A7"/>
    <w:rsid w:val="000257A0"/>
    <w:rsid w:val="00032653"/>
    <w:rsid w:val="00071DA0"/>
    <w:rsid w:val="00077BB0"/>
    <w:rsid w:val="00113218"/>
    <w:rsid w:val="001415D4"/>
    <w:rsid w:val="00187A34"/>
    <w:rsid w:val="001D6B94"/>
    <w:rsid w:val="0022249E"/>
    <w:rsid w:val="0023334B"/>
    <w:rsid w:val="00371466"/>
    <w:rsid w:val="00450D09"/>
    <w:rsid w:val="004668F4"/>
    <w:rsid w:val="004768D3"/>
    <w:rsid w:val="00514388"/>
    <w:rsid w:val="00521418"/>
    <w:rsid w:val="0055563C"/>
    <w:rsid w:val="0055687A"/>
    <w:rsid w:val="005921DC"/>
    <w:rsid w:val="005A70DB"/>
    <w:rsid w:val="005B005A"/>
    <w:rsid w:val="006059ED"/>
    <w:rsid w:val="00643298"/>
    <w:rsid w:val="00645B25"/>
    <w:rsid w:val="00697E57"/>
    <w:rsid w:val="006A50A2"/>
    <w:rsid w:val="007223FB"/>
    <w:rsid w:val="007760FA"/>
    <w:rsid w:val="0079336D"/>
    <w:rsid w:val="007C26E4"/>
    <w:rsid w:val="00830E8F"/>
    <w:rsid w:val="008C48E8"/>
    <w:rsid w:val="008E207C"/>
    <w:rsid w:val="009146CD"/>
    <w:rsid w:val="00971654"/>
    <w:rsid w:val="009E6487"/>
    <w:rsid w:val="00A45C03"/>
    <w:rsid w:val="00A77FA7"/>
    <w:rsid w:val="00A90BF7"/>
    <w:rsid w:val="00AF3997"/>
    <w:rsid w:val="00B07AD5"/>
    <w:rsid w:val="00B565FB"/>
    <w:rsid w:val="00BE7A92"/>
    <w:rsid w:val="00C71734"/>
    <w:rsid w:val="00C7500D"/>
    <w:rsid w:val="00C86987"/>
    <w:rsid w:val="00C87B82"/>
    <w:rsid w:val="00CB0AA8"/>
    <w:rsid w:val="00CE05B2"/>
    <w:rsid w:val="00D40898"/>
    <w:rsid w:val="00D556CF"/>
    <w:rsid w:val="00D760D9"/>
    <w:rsid w:val="00DB2EC5"/>
    <w:rsid w:val="00DB57CB"/>
    <w:rsid w:val="00E54B28"/>
    <w:rsid w:val="00E93EAF"/>
    <w:rsid w:val="00E97FC4"/>
    <w:rsid w:val="00EB6357"/>
    <w:rsid w:val="00EC423F"/>
    <w:rsid w:val="00E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77FA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FA7"/>
    <w:rPr>
      <w:rFonts w:ascii="Times" w:eastAsia="Times" w:hAnsi="Times" w:cs="Times New Roman"/>
      <w:b/>
      <w:sz w:val="24"/>
      <w:szCs w:val="20"/>
    </w:rPr>
  </w:style>
  <w:style w:type="character" w:styleId="Hyperlink">
    <w:name w:val="Hyperlink"/>
    <w:rsid w:val="00A77FA7"/>
    <w:rPr>
      <w:color w:val="0000FF"/>
      <w:u w:val="single"/>
    </w:rPr>
  </w:style>
  <w:style w:type="paragraph" w:styleId="NormalWeb">
    <w:name w:val="Normal (Web)"/>
    <w:basedOn w:val="Normal"/>
    <w:uiPriority w:val="99"/>
    <w:rsid w:val="00A77FA7"/>
    <w:pPr>
      <w:autoSpaceDE w:val="0"/>
      <w:autoSpaceDN w:val="0"/>
      <w:adjustRightInd w:val="0"/>
      <w:spacing w:before="100" w:beforeAutospacing="1" w:after="100" w:afterAutospacing="1"/>
    </w:pPr>
    <w:rPr>
      <w:rFonts w:ascii="Times New Roman" w:eastAsia="Times New Roman" w:hAnsi="Times New Roman"/>
      <w:color w:val="000000"/>
      <w:szCs w:val="24"/>
    </w:rPr>
  </w:style>
  <w:style w:type="paragraph" w:customStyle="1" w:styleId="prparagraphheader">
    <w:name w:val="prparagraphheader"/>
    <w:basedOn w:val="Normal"/>
    <w:rsid w:val="00A77FA7"/>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A77FA7"/>
    <w:rPr>
      <w:rFonts w:ascii="Tahoma" w:hAnsi="Tahoma" w:cs="Tahoma"/>
      <w:sz w:val="16"/>
      <w:szCs w:val="16"/>
    </w:rPr>
  </w:style>
  <w:style w:type="character" w:customStyle="1" w:styleId="BalloonTextChar">
    <w:name w:val="Balloon Text Char"/>
    <w:basedOn w:val="DefaultParagraphFont"/>
    <w:link w:val="BalloonText"/>
    <w:uiPriority w:val="99"/>
    <w:semiHidden/>
    <w:rsid w:val="00A77FA7"/>
    <w:rPr>
      <w:rFonts w:ascii="Tahoma" w:eastAsia="Times" w:hAnsi="Tahoma" w:cs="Tahoma"/>
      <w:sz w:val="16"/>
      <w:szCs w:val="16"/>
    </w:rPr>
  </w:style>
  <w:style w:type="table" w:styleId="TableGrid">
    <w:name w:val="Table Grid"/>
    <w:basedOn w:val="TableNormal"/>
    <w:uiPriority w:val="59"/>
    <w:rsid w:val="00A7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FA7"/>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A77F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3298"/>
    <w:pPr>
      <w:tabs>
        <w:tab w:val="center" w:pos="4680"/>
        <w:tab w:val="right" w:pos="9360"/>
      </w:tabs>
    </w:pPr>
  </w:style>
  <w:style w:type="character" w:customStyle="1" w:styleId="FooterChar">
    <w:name w:val="Footer Char"/>
    <w:basedOn w:val="DefaultParagraphFont"/>
    <w:link w:val="Footer"/>
    <w:uiPriority w:val="99"/>
    <w:rsid w:val="00643298"/>
    <w:rPr>
      <w:rFonts w:ascii="Times" w:eastAsia="Times" w:hAnsi="Times" w:cs="Times New Roman"/>
      <w:sz w:val="24"/>
      <w:szCs w:val="20"/>
    </w:rPr>
  </w:style>
  <w:style w:type="paragraph" w:styleId="ListParagraph">
    <w:name w:val="List Paragraph"/>
    <w:basedOn w:val="Normal"/>
    <w:uiPriority w:val="34"/>
    <w:qFormat/>
    <w:rsid w:val="005A70DB"/>
    <w:pPr>
      <w:ind w:left="720"/>
      <w:contextualSpacing/>
    </w:pPr>
    <w:rPr>
      <w:rFonts w:ascii="Calibri" w:eastAsia="Times New Roman" w:hAnsi="Calibri"/>
      <w:szCs w:val="24"/>
    </w:rPr>
  </w:style>
  <w:style w:type="paragraph" w:styleId="BodyTextIndent3">
    <w:name w:val="Body Text Indent 3"/>
    <w:basedOn w:val="Normal"/>
    <w:link w:val="BodyTextIndent3Char"/>
    <w:rsid w:val="00D556CF"/>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556C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77FA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FA7"/>
    <w:rPr>
      <w:rFonts w:ascii="Times" w:eastAsia="Times" w:hAnsi="Times" w:cs="Times New Roman"/>
      <w:b/>
      <w:sz w:val="24"/>
      <w:szCs w:val="20"/>
    </w:rPr>
  </w:style>
  <w:style w:type="character" w:styleId="Hyperlink">
    <w:name w:val="Hyperlink"/>
    <w:rsid w:val="00A77FA7"/>
    <w:rPr>
      <w:color w:val="0000FF"/>
      <w:u w:val="single"/>
    </w:rPr>
  </w:style>
  <w:style w:type="paragraph" w:styleId="NormalWeb">
    <w:name w:val="Normal (Web)"/>
    <w:basedOn w:val="Normal"/>
    <w:uiPriority w:val="99"/>
    <w:rsid w:val="00A77FA7"/>
    <w:pPr>
      <w:autoSpaceDE w:val="0"/>
      <w:autoSpaceDN w:val="0"/>
      <w:adjustRightInd w:val="0"/>
      <w:spacing w:before="100" w:beforeAutospacing="1" w:after="100" w:afterAutospacing="1"/>
    </w:pPr>
    <w:rPr>
      <w:rFonts w:ascii="Times New Roman" w:eastAsia="Times New Roman" w:hAnsi="Times New Roman"/>
      <w:color w:val="000000"/>
      <w:szCs w:val="24"/>
    </w:rPr>
  </w:style>
  <w:style w:type="paragraph" w:customStyle="1" w:styleId="prparagraphheader">
    <w:name w:val="prparagraphheader"/>
    <w:basedOn w:val="Normal"/>
    <w:rsid w:val="00A77FA7"/>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A77FA7"/>
    <w:rPr>
      <w:rFonts w:ascii="Tahoma" w:hAnsi="Tahoma" w:cs="Tahoma"/>
      <w:sz w:val="16"/>
      <w:szCs w:val="16"/>
    </w:rPr>
  </w:style>
  <w:style w:type="character" w:customStyle="1" w:styleId="BalloonTextChar">
    <w:name w:val="Balloon Text Char"/>
    <w:basedOn w:val="DefaultParagraphFont"/>
    <w:link w:val="BalloonText"/>
    <w:uiPriority w:val="99"/>
    <w:semiHidden/>
    <w:rsid w:val="00A77FA7"/>
    <w:rPr>
      <w:rFonts w:ascii="Tahoma" w:eastAsia="Times" w:hAnsi="Tahoma" w:cs="Tahoma"/>
      <w:sz w:val="16"/>
      <w:szCs w:val="16"/>
    </w:rPr>
  </w:style>
  <w:style w:type="table" w:styleId="TableGrid">
    <w:name w:val="Table Grid"/>
    <w:basedOn w:val="TableNormal"/>
    <w:uiPriority w:val="59"/>
    <w:rsid w:val="00A7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FA7"/>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A77F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3298"/>
    <w:pPr>
      <w:tabs>
        <w:tab w:val="center" w:pos="4680"/>
        <w:tab w:val="right" w:pos="9360"/>
      </w:tabs>
    </w:pPr>
  </w:style>
  <w:style w:type="character" w:customStyle="1" w:styleId="FooterChar">
    <w:name w:val="Footer Char"/>
    <w:basedOn w:val="DefaultParagraphFont"/>
    <w:link w:val="Footer"/>
    <w:uiPriority w:val="99"/>
    <w:rsid w:val="00643298"/>
    <w:rPr>
      <w:rFonts w:ascii="Times" w:eastAsia="Times" w:hAnsi="Times" w:cs="Times New Roman"/>
      <w:sz w:val="24"/>
      <w:szCs w:val="20"/>
    </w:rPr>
  </w:style>
  <w:style w:type="paragraph" w:styleId="ListParagraph">
    <w:name w:val="List Paragraph"/>
    <w:basedOn w:val="Normal"/>
    <w:uiPriority w:val="34"/>
    <w:qFormat/>
    <w:rsid w:val="005A70DB"/>
    <w:pPr>
      <w:ind w:left="720"/>
      <w:contextualSpacing/>
    </w:pPr>
    <w:rPr>
      <w:rFonts w:ascii="Calibri" w:eastAsia="Times New Roman" w:hAnsi="Calibri"/>
      <w:szCs w:val="24"/>
    </w:rPr>
  </w:style>
  <w:style w:type="paragraph" w:styleId="BodyTextIndent3">
    <w:name w:val="Body Text Indent 3"/>
    <w:basedOn w:val="Normal"/>
    <w:link w:val="BodyTextIndent3Char"/>
    <w:rsid w:val="00D556CF"/>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556C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4744">
      <w:bodyDiv w:val="1"/>
      <w:marLeft w:val="0"/>
      <w:marRight w:val="0"/>
      <w:marTop w:val="0"/>
      <w:marBottom w:val="0"/>
      <w:divBdr>
        <w:top w:val="none" w:sz="0" w:space="0" w:color="auto"/>
        <w:left w:val="none" w:sz="0" w:space="0" w:color="auto"/>
        <w:bottom w:val="none" w:sz="0" w:space="0" w:color="auto"/>
        <w:right w:val="none" w:sz="0" w:space="0" w:color="auto"/>
      </w:divBdr>
    </w:div>
    <w:div w:id="187642678">
      <w:bodyDiv w:val="1"/>
      <w:marLeft w:val="0"/>
      <w:marRight w:val="0"/>
      <w:marTop w:val="0"/>
      <w:marBottom w:val="0"/>
      <w:divBdr>
        <w:top w:val="none" w:sz="0" w:space="0" w:color="auto"/>
        <w:left w:val="none" w:sz="0" w:space="0" w:color="auto"/>
        <w:bottom w:val="none" w:sz="0" w:space="0" w:color="auto"/>
        <w:right w:val="none" w:sz="0" w:space="0" w:color="auto"/>
      </w:divBdr>
    </w:div>
    <w:div w:id="484322121">
      <w:bodyDiv w:val="1"/>
      <w:marLeft w:val="0"/>
      <w:marRight w:val="0"/>
      <w:marTop w:val="0"/>
      <w:marBottom w:val="0"/>
      <w:divBdr>
        <w:top w:val="none" w:sz="0" w:space="0" w:color="auto"/>
        <w:left w:val="none" w:sz="0" w:space="0" w:color="auto"/>
        <w:bottom w:val="none" w:sz="0" w:space="0" w:color="auto"/>
        <w:right w:val="none" w:sz="0" w:space="0" w:color="auto"/>
      </w:divBdr>
    </w:div>
    <w:div w:id="720716640">
      <w:bodyDiv w:val="1"/>
      <w:marLeft w:val="0"/>
      <w:marRight w:val="0"/>
      <w:marTop w:val="0"/>
      <w:marBottom w:val="0"/>
      <w:divBdr>
        <w:top w:val="none" w:sz="0" w:space="0" w:color="auto"/>
        <w:left w:val="none" w:sz="0" w:space="0" w:color="auto"/>
        <w:bottom w:val="none" w:sz="0" w:space="0" w:color="auto"/>
        <w:right w:val="none" w:sz="0" w:space="0" w:color="auto"/>
      </w:divBdr>
    </w:div>
    <w:div w:id="1267158291">
      <w:bodyDiv w:val="1"/>
      <w:marLeft w:val="0"/>
      <w:marRight w:val="0"/>
      <w:marTop w:val="0"/>
      <w:marBottom w:val="0"/>
      <w:divBdr>
        <w:top w:val="none" w:sz="0" w:space="0" w:color="auto"/>
        <w:left w:val="none" w:sz="0" w:space="0" w:color="auto"/>
        <w:bottom w:val="none" w:sz="0" w:space="0" w:color="auto"/>
        <w:right w:val="none" w:sz="0" w:space="0" w:color="auto"/>
      </w:divBdr>
    </w:div>
    <w:div w:id="1691297613">
      <w:bodyDiv w:val="1"/>
      <w:marLeft w:val="0"/>
      <w:marRight w:val="0"/>
      <w:marTop w:val="0"/>
      <w:marBottom w:val="0"/>
      <w:divBdr>
        <w:top w:val="none" w:sz="0" w:space="0" w:color="auto"/>
        <w:left w:val="none" w:sz="0" w:space="0" w:color="auto"/>
        <w:bottom w:val="none" w:sz="0" w:space="0" w:color="auto"/>
        <w:right w:val="none" w:sz="0" w:space="0" w:color="auto"/>
      </w:divBdr>
    </w:div>
    <w:div w:id="1847354816">
      <w:bodyDiv w:val="1"/>
      <w:marLeft w:val="0"/>
      <w:marRight w:val="0"/>
      <w:marTop w:val="0"/>
      <w:marBottom w:val="0"/>
      <w:divBdr>
        <w:top w:val="none" w:sz="0" w:space="0" w:color="auto"/>
        <w:left w:val="none" w:sz="0" w:space="0" w:color="auto"/>
        <w:bottom w:val="none" w:sz="0" w:space="0" w:color="auto"/>
        <w:right w:val="none" w:sz="0" w:space="0" w:color="auto"/>
      </w:divBdr>
    </w:div>
    <w:div w:id="19981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ie.wulff@polarisi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laris.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facebook.com/" TargetMode="External"/><Relationship Id="rId4" Type="http://schemas.openxmlformats.org/officeDocument/2006/relationships/webSettings" Target="webSettings.xml"/><Relationship Id="rId9" Type="http://schemas.openxmlformats.org/officeDocument/2006/relationships/hyperlink" Target="http://www.polaris.com/en-us/ranger-u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Polaris Industries, Inc.</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Beadle</dc:creator>
  <cp:lastModifiedBy>TanTal</cp:lastModifiedBy>
  <cp:revision>2</cp:revision>
  <dcterms:created xsi:type="dcterms:W3CDTF">2015-03-04T16:43:00Z</dcterms:created>
  <dcterms:modified xsi:type="dcterms:W3CDTF">2015-03-04T16:43:00Z</dcterms:modified>
</cp:coreProperties>
</file>